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Ogłoszenie nr 500130536-N-2018 z dnia 11-06-2018 r.</w:t>
      </w:r>
    </w:p>
    <w:p w:rsidR="003D47EC" w:rsidRPr="00573F69" w:rsidRDefault="003D47EC" w:rsidP="003D47EC">
      <w:pPr>
        <w:spacing w:after="0" w:line="240" w:lineRule="auto"/>
        <w:jc w:val="center"/>
        <w:rPr>
          <w:rFonts w:ascii="Times New Roman" w:eastAsia="Times New Roman" w:hAnsi="Times New Roman" w:cs="Times New Roman"/>
          <w:b/>
          <w:bCs/>
          <w:color w:val="000000"/>
          <w:sz w:val="24"/>
          <w:szCs w:val="24"/>
          <w:lang w:eastAsia="pl-PL"/>
        </w:rPr>
      </w:pPr>
      <w:r w:rsidRPr="00573F69">
        <w:rPr>
          <w:rFonts w:ascii="Times New Roman" w:eastAsia="Times New Roman" w:hAnsi="Times New Roman" w:cs="Times New Roman"/>
          <w:b/>
          <w:bCs/>
          <w:color w:val="000000"/>
          <w:sz w:val="24"/>
          <w:szCs w:val="24"/>
          <w:lang w:eastAsia="pl-PL"/>
        </w:rPr>
        <w:t>Samodzielny Publiczny Zespół Zakładów Opieki Zdrowotnej : Dostawa odczynników i dzierżawa analizatorów wraz z obsługą badań mikrobiologicznych i specjalistycznych dla laboratorium SPZZOZ w Przysusze.</w:t>
      </w:r>
      <w:r w:rsidRPr="00573F69">
        <w:rPr>
          <w:rFonts w:ascii="Times New Roman" w:eastAsia="Times New Roman" w:hAnsi="Times New Roman" w:cs="Times New Roman"/>
          <w:b/>
          <w:bCs/>
          <w:color w:val="000000"/>
          <w:sz w:val="24"/>
          <w:szCs w:val="24"/>
          <w:lang w:eastAsia="pl-PL"/>
        </w:rPr>
        <w:br/>
      </w:r>
      <w:r w:rsidRPr="00573F69">
        <w:rPr>
          <w:rFonts w:ascii="Times New Roman" w:eastAsia="Times New Roman" w:hAnsi="Times New Roman" w:cs="Times New Roman"/>
          <w:b/>
          <w:bCs/>
          <w:color w:val="000000"/>
          <w:sz w:val="24"/>
          <w:szCs w:val="24"/>
          <w:lang w:eastAsia="pl-PL"/>
        </w:rPr>
        <w:br/>
        <w:t>OGŁOSZENIE O UDZIELENIU ZAMÓWIENIA - Dostawy</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Zamieszczanie ogłoszenia:</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obowiązkowe</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Ogłoszenie dotyczy:</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zamówienia publicznego</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nie</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Zamówienie było przedmiotem ogłoszenia w Biuletynie Zamówień Publicznych:</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tak </w:t>
      </w:r>
      <w:r w:rsidRPr="00573F69">
        <w:rPr>
          <w:rFonts w:ascii="Times New Roman" w:eastAsia="Times New Roman" w:hAnsi="Times New Roman" w:cs="Times New Roman"/>
          <w:color w:val="000000"/>
          <w:sz w:val="24"/>
          <w:szCs w:val="24"/>
          <w:lang w:eastAsia="pl-PL"/>
        </w:rPr>
        <w:br/>
        <w:t>Numer ogłoszenia: 561912-N-2018</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Ogłoszenie o zmianie ogłoszenia zostało zamieszczone w Biuletynie Zamówień Publicznych:</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nie</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p>
    <w:p w:rsidR="003D47EC" w:rsidRPr="00573F69" w:rsidRDefault="003D47EC" w:rsidP="003D47EC">
      <w:pPr>
        <w:spacing w:after="0" w:line="240" w:lineRule="auto"/>
        <w:rPr>
          <w:rFonts w:ascii="Times New Roman" w:eastAsia="Times New Roman" w:hAnsi="Times New Roman" w:cs="Times New Roman"/>
          <w:b/>
          <w:bCs/>
          <w:color w:val="000000"/>
          <w:sz w:val="24"/>
          <w:szCs w:val="24"/>
          <w:lang w:eastAsia="pl-PL"/>
        </w:rPr>
      </w:pPr>
      <w:r w:rsidRPr="00573F69">
        <w:rPr>
          <w:rFonts w:ascii="Times New Roman" w:eastAsia="Times New Roman" w:hAnsi="Times New Roman" w:cs="Times New Roman"/>
          <w:b/>
          <w:bCs/>
          <w:color w:val="000000"/>
          <w:sz w:val="24"/>
          <w:szCs w:val="24"/>
          <w:u w:val="single"/>
          <w:lang w:eastAsia="pl-PL"/>
        </w:rPr>
        <w:t>SEKCJA I: ZAMAWIAJĄCY</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 1) NAZWA I ADRES:</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Samodzielny Publiczny Zespół Zakładów Opieki Zdrowotnej , Krajowy numer identyfikacyjny ---, ul. Aleja Jana Pawła II  9A, 26-400   Przysucha, woj. mazowieckie, państwo Polska, tel. 48 3833505, e-mail sekretariat@spzzozprzysucha.pl, faks 48 3833504. </w:t>
      </w:r>
      <w:r w:rsidRPr="00573F69">
        <w:rPr>
          <w:rFonts w:ascii="Times New Roman" w:eastAsia="Times New Roman" w:hAnsi="Times New Roman" w:cs="Times New Roman"/>
          <w:color w:val="000000"/>
          <w:sz w:val="24"/>
          <w:szCs w:val="24"/>
          <w:lang w:eastAsia="pl-PL"/>
        </w:rPr>
        <w:br/>
        <w:t>Adres strony internetowej (</w:t>
      </w:r>
      <w:proofErr w:type="spellStart"/>
      <w:r w:rsidRPr="00573F69">
        <w:rPr>
          <w:rFonts w:ascii="Times New Roman" w:eastAsia="Times New Roman" w:hAnsi="Times New Roman" w:cs="Times New Roman"/>
          <w:color w:val="000000"/>
          <w:sz w:val="24"/>
          <w:szCs w:val="24"/>
          <w:lang w:eastAsia="pl-PL"/>
        </w:rPr>
        <w:t>url</w:t>
      </w:r>
      <w:proofErr w:type="spellEnd"/>
      <w:r w:rsidRPr="00573F69">
        <w:rPr>
          <w:rFonts w:ascii="Times New Roman" w:eastAsia="Times New Roman" w:hAnsi="Times New Roman" w:cs="Times New Roman"/>
          <w:color w:val="000000"/>
          <w:sz w:val="24"/>
          <w:szCs w:val="24"/>
          <w:lang w:eastAsia="pl-PL"/>
        </w:rPr>
        <w:t>): </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I.2) RODZAJ ZAMAWIAJĄCEGO:</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Inny: Samodzielny Publiczny Zespół Zakładów Opieki Zdrowotnej</w:t>
      </w:r>
    </w:p>
    <w:p w:rsidR="003D47EC" w:rsidRPr="00573F69" w:rsidRDefault="003D47EC" w:rsidP="003D47EC">
      <w:pPr>
        <w:spacing w:after="0" w:line="240" w:lineRule="auto"/>
        <w:rPr>
          <w:rFonts w:ascii="Times New Roman" w:eastAsia="Times New Roman" w:hAnsi="Times New Roman" w:cs="Times New Roman"/>
          <w:b/>
          <w:bCs/>
          <w:color w:val="000000"/>
          <w:sz w:val="24"/>
          <w:szCs w:val="24"/>
          <w:lang w:eastAsia="pl-PL"/>
        </w:rPr>
      </w:pPr>
      <w:r w:rsidRPr="00573F69">
        <w:rPr>
          <w:rFonts w:ascii="Times New Roman" w:eastAsia="Times New Roman" w:hAnsi="Times New Roman" w:cs="Times New Roman"/>
          <w:b/>
          <w:bCs/>
          <w:color w:val="000000"/>
          <w:sz w:val="24"/>
          <w:szCs w:val="24"/>
          <w:u w:val="single"/>
          <w:lang w:eastAsia="pl-PL"/>
        </w:rPr>
        <w:t>SEKCJA II: PRZEDMIOT ZAMÓWIENIA</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II.1) Nazwa nadana zamówieniu przez zamawiającego: </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Dostawa odczynników i dzierżawa analizatorów wraz z obsługą badań mikrobiologicznych i specjalistycznych dla laboratorium SPZZOZ w Przysusze.</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Numer referencyjny</w:t>
      </w:r>
      <w:r w:rsidRPr="00573F69">
        <w:rPr>
          <w:rFonts w:ascii="Times New Roman" w:eastAsia="Times New Roman" w:hAnsi="Times New Roman" w:cs="Times New Roman"/>
          <w:i/>
          <w:iCs/>
          <w:color w:val="000000"/>
          <w:sz w:val="24"/>
          <w:szCs w:val="24"/>
          <w:lang w:eastAsia="pl-PL"/>
        </w:rPr>
        <w:t>(jeżeli dotyczy):</w:t>
      </w:r>
      <w:r w:rsidRPr="00573F69">
        <w:rPr>
          <w:rFonts w:ascii="Times New Roman" w:eastAsia="Times New Roman" w:hAnsi="Times New Roman" w:cs="Times New Roman"/>
          <w:color w:val="000000"/>
          <w:sz w:val="24"/>
          <w:szCs w:val="24"/>
          <w:lang w:eastAsia="pl-PL"/>
        </w:rPr>
        <w:t> </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02/ZP/2018</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II.2) Rodzaj zamówienia:</w:t>
      </w:r>
      <w:r w:rsidRPr="00573F69">
        <w:rPr>
          <w:rFonts w:ascii="Times New Roman" w:eastAsia="Times New Roman" w:hAnsi="Times New Roman" w:cs="Times New Roman"/>
          <w:color w:val="000000"/>
          <w:sz w:val="24"/>
          <w:szCs w:val="24"/>
          <w:lang w:eastAsia="pl-PL"/>
        </w:rPr>
        <w:t> </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Dostawy</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II.3) Krótki opis przedmiotu zamówienia </w:t>
      </w:r>
      <w:r w:rsidRPr="00573F69">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573F69">
        <w:rPr>
          <w:rFonts w:ascii="Times New Roman" w:eastAsia="Times New Roman" w:hAnsi="Times New Roman" w:cs="Times New Roman"/>
          <w:color w:val="000000"/>
          <w:sz w:val="24"/>
          <w:szCs w:val="24"/>
          <w:lang w:eastAsia="pl-PL"/>
        </w:rPr>
        <w:t> </w:t>
      </w:r>
      <w:r w:rsidRPr="00573F69">
        <w:rPr>
          <w:rFonts w:ascii="Times New Roman" w:eastAsia="Times New Roman" w:hAnsi="Times New Roman" w:cs="Times New Roman"/>
          <w:b/>
          <w:bCs/>
          <w:color w:val="000000"/>
          <w:sz w:val="24"/>
          <w:szCs w:val="24"/>
          <w:lang w:eastAsia="pl-PL"/>
        </w:rPr>
        <w:t>a w przypadku partnerstwa innowacyjnego - określenie zapotrzebowania na innowacyjny produkt, usługę lub roboty budowlane:</w:t>
      </w:r>
      <w:r w:rsidRPr="00573F69">
        <w:rPr>
          <w:rFonts w:ascii="Times New Roman" w:eastAsia="Times New Roman" w:hAnsi="Times New Roman" w:cs="Times New Roman"/>
          <w:color w:val="000000"/>
          <w:sz w:val="24"/>
          <w:szCs w:val="24"/>
          <w:lang w:eastAsia="pl-PL"/>
        </w:rPr>
        <w:t> </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 xml:space="preserve">Dostawa odczynników i dzierżawa analizatorów wraz z obsługą badań mikrobiologicznych i specjalistycznych dla laboratorium SPZZOZ w Przysusze wyszczególnionych według nazwy i ilości w załączniku nr 4, 5 i 6 do formularza oferty. 1. Zamawiający nie dopuszcza składania ofert częściowych, postępowanie niniejsze będzie realizowane z podziałem na następujące zadania: Zadanie 1 Dostawa odczynników do oznaczeń laboratoryjnych i dzierżawa analizatorów, wirówki, dwóch witryn chłodniczych, dwóch lodówek wraz z systemem monitorowania temperatury w urządzeniach chłodniczych(4 punkty) zgodnie z załączonymi pakietami od 1 do 7 (zał. nr 5) - pakiet 1 – biochemia: dzierżawa analizatora, wirówki oraz witryny chłodniczej wraz z zakupem odczynników - pakiet 2 - immunochemia: dzierżawa </w:t>
      </w:r>
      <w:r w:rsidRPr="00573F69">
        <w:rPr>
          <w:rFonts w:ascii="Times New Roman" w:eastAsia="Times New Roman" w:hAnsi="Times New Roman" w:cs="Times New Roman"/>
          <w:color w:val="000000"/>
          <w:sz w:val="24"/>
          <w:szCs w:val="24"/>
          <w:lang w:eastAsia="pl-PL"/>
        </w:rPr>
        <w:lastRenderedPageBreak/>
        <w:t xml:space="preserve">analizatora oraz lodówki wraz z zakupem odczynników -pakiet 3 - hematologia: dzierżawa analizatora wraz z zakupem odczynników - pakiet 4 – analityka: dzierżawa czytnika pasków do moczu wraz z zakupem odczynników - pakiet 5- koagulologia: zakup odczynników z dzierżawą analizatora oraz dzierżawą lodówki -pakiet 6 – równowaga kwasowo- zasadowa: dzierżawa analizatora wraz zakupem odczynników -pakiet 7 - system do wykonywania badań techniką aglutynacji kolumnowej wraz z dzierżawą witryny chłodniczej Zadanie 2 Obsługa badań mikrobiologicznych i specjalistycznych dla laboratorium SPZZOZ w Przysusze 2. Opis przedmiotu zamówienia wg CPV - zgodnie z art.30 ust.7 ustawy: 33696500-0-odczynniki laboratoryjne 38434570-2-analizatory hematologiczne 38434500-1-analizatory biochemiczne 38434580-5-analizatory testów immunologicznych 85-14-50-00-7 – usługi świadczone przez laboratoria medyczne 39711100-0-chłodziarki i zamrażarki 42931100-2-wirówki laboratoryjne i akcesoria 3.W przypadku składania oferty obejmującej wszystkie zadania ich ceny ofertowe należy podać na formularzu ofertowym oddzielnie dla każdego zadania. 4.Oferty nie spełniające parametrów wymaganych i granicznych określonych w załącznikach nr 5 i 6 do formularza oferty będą odrzucone. 5.Projekty umów stanowiące załącznik nr 2,3,4 do SIWZ są integralną częścią niniejszej dokumentacji i zapisy w nich zawarte traktuje się jako warunki udzielenia zamówienia. 6.Analizatory laboratoryjne, które będą przedmiotem umowy dzierżawy Wykonawca zobowiązany jest dostarczyć i zainstalować w Laboratorium Analitycznym mieszczącym się w szpitalu w Przysusze przy ul. Partyzantów 8 w terminie 7 dni roboczych od dnia podpisania umowy dzierżawy. 7.Szczegółowy opis przedmiotu zamówienia określają załączniki nr 4,5 i 6 do formularza oferty. 8. Zamawiający nie dopuszcza możliwości składania ofert częściowych 9. Zamawiający nie dopuszcza możliwości składania ofert wariantowych. 10.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11.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12.Wykonawca zobowiązuje się odebrać materiał do badań z siedziby Zamawiającego na własny koszt. 13.W przypadku wymogu odsyłania faktur lub innych dokumentów Wykonawca ponosi koszty przesyłek(tj. załącza kopertę ze znaczkiem zwrotnym).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573F69">
        <w:rPr>
          <w:rFonts w:ascii="Times New Roman" w:eastAsia="Times New Roman" w:hAnsi="Times New Roman" w:cs="Times New Roman"/>
          <w:color w:val="000000"/>
          <w:sz w:val="24"/>
          <w:szCs w:val="24"/>
          <w:lang w:eastAsia="pl-PL"/>
        </w:rPr>
        <w:t>techniczno</w:t>
      </w:r>
      <w:proofErr w:type="spellEnd"/>
      <w:r w:rsidRPr="00573F69">
        <w:rPr>
          <w:rFonts w:ascii="Times New Roman" w:eastAsia="Times New Roman" w:hAnsi="Times New Roman" w:cs="Times New Roman"/>
          <w:color w:val="000000"/>
          <w:sz w:val="24"/>
          <w:szCs w:val="24"/>
          <w:lang w:eastAsia="pl-PL"/>
        </w:rPr>
        <w:t xml:space="preserve"> /</w:t>
      </w:r>
      <w:proofErr w:type="spellStart"/>
      <w:r w:rsidRPr="00573F69">
        <w:rPr>
          <w:rFonts w:ascii="Times New Roman" w:eastAsia="Times New Roman" w:hAnsi="Times New Roman" w:cs="Times New Roman"/>
          <w:color w:val="000000"/>
          <w:sz w:val="24"/>
          <w:szCs w:val="24"/>
          <w:lang w:eastAsia="pl-PL"/>
        </w:rPr>
        <w:t>eksploatacyjno</w:t>
      </w:r>
      <w:proofErr w:type="spellEnd"/>
      <w:r w:rsidRPr="00573F69">
        <w:rPr>
          <w:rFonts w:ascii="Times New Roman" w:eastAsia="Times New Roman" w:hAnsi="Times New Roman" w:cs="Times New Roman"/>
          <w:color w:val="000000"/>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573F69">
        <w:rPr>
          <w:rFonts w:ascii="Times New Roman" w:eastAsia="Times New Roman" w:hAnsi="Times New Roman" w:cs="Times New Roman"/>
          <w:color w:val="000000"/>
          <w:sz w:val="24"/>
          <w:szCs w:val="24"/>
          <w:lang w:eastAsia="pl-PL"/>
        </w:rPr>
        <w:t>Pzp.w</w:t>
      </w:r>
      <w:proofErr w:type="spellEnd"/>
      <w:r w:rsidRPr="00573F69">
        <w:rPr>
          <w:rFonts w:ascii="Times New Roman" w:eastAsia="Times New Roman" w:hAnsi="Times New Roman" w:cs="Times New Roman"/>
          <w:color w:val="000000"/>
          <w:sz w:val="24"/>
          <w:szCs w:val="24"/>
          <w:lang w:eastAsia="pl-PL"/>
        </w:rPr>
        <w:t xml:space="preserve"> szczególności za pomocą środków , o których mowa w art. 30b ust. 1 w</w:t>
      </w:r>
      <w:bookmarkStart w:id="0" w:name="_GoBack"/>
      <w:bookmarkEnd w:id="0"/>
      <w:r w:rsidRPr="00573F69">
        <w:rPr>
          <w:rFonts w:ascii="Times New Roman" w:eastAsia="Times New Roman" w:hAnsi="Times New Roman" w:cs="Times New Roman"/>
          <w:color w:val="000000"/>
          <w:sz w:val="24"/>
          <w:szCs w:val="24"/>
          <w:lang w:eastAsia="pl-PL"/>
        </w:rPr>
        <w:t>/w ustawy.</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II.4) Informacja o częściach zamówienia:</w:t>
      </w:r>
      <w:r w:rsidRPr="00573F69">
        <w:rPr>
          <w:rFonts w:ascii="Times New Roman" w:eastAsia="Times New Roman" w:hAnsi="Times New Roman" w:cs="Times New Roman"/>
          <w:color w:val="000000"/>
          <w:sz w:val="24"/>
          <w:szCs w:val="24"/>
          <w:lang w:eastAsia="pl-PL"/>
        </w:rPr>
        <w:t> </w:t>
      </w:r>
      <w:r w:rsidRPr="00573F69">
        <w:rPr>
          <w:rFonts w:ascii="Times New Roman" w:eastAsia="Times New Roman" w:hAnsi="Times New Roman" w:cs="Times New Roman"/>
          <w:color w:val="000000"/>
          <w:sz w:val="24"/>
          <w:szCs w:val="24"/>
          <w:lang w:eastAsia="pl-PL"/>
        </w:rPr>
        <w:br/>
      </w:r>
      <w:r w:rsidRPr="00573F69">
        <w:rPr>
          <w:rFonts w:ascii="Times New Roman" w:eastAsia="Times New Roman" w:hAnsi="Times New Roman" w:cs="Times New Roman"/>
          <w:b/>
          <w:bCs/>
          <w:color w:val="000000"/>
          <w:sz w:val="24"/>
          <w:szCs w:val="24"/>
          <w:lang w:eastAsia="pl-PL"/>
        </w:rPr>
        <w:t>Zamówienie było podzielone na części:</w:t>
      </w:r>
      <w:r w:rsidRPr="00573F69">
        <w:rPr>
          <w:rFonts w:ascii="Times New Roman" w:eastAsia="Times New Roman" w:hAnsi="Times New Roman" w:cs="Times New Roman"/>
          <w:color w:val="000000"/>
          <w:sz w:val="24"/>
          <w:szCs w:val="24"/>
          <w:lang w:eastAsia="pl-PL"/>
        </w:rPr>
        <w:t> </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tak</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II.5) Główny Kod CPV:</w:t>
      </w:r>
      <w:r w:rsidRPr="00573F69">
        <w:rPr>
          <w:rFonts w:ascii="Times New Roman" w:eastAsia="Times New Roman" w:hAnsi="Times New Roman" w:cs="Times New Roman"/>
          <w:color w:val="000000"/>
          <w:sz w:val="24"/>
          <w:szCs w:val="24"/>
          <w:lang w:eastAsia="pl-PL"/>
        </w:rPr>
        <w:t> 33696500-0</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Dodatkowe kody CPV: </w:t>
      </w:r>
      <w:r w:rsidRPr="00573F69">
        <w:rPr>
          <w:rFonts w:ascii="Times New Roman" w:eastAsia="Times New Roman" w:hAnsi="Times New Roman" w:cs="Times New Roman"/>
          <w:color w:val="000000"/>
          <w:sz w:val="24"/>
          <w:szCs w:val="24"/>
          <w:lang w:eastAsia="pl-PL"/>
        </w:rPr>
        <w:t>38434500-1, 38434570-2, 38434580-5, 38545000-7, 39711100-0, 42931100-2</w:t>
      </w:r>
    </w:p>
    <w:p w:rsidR="003D47EC" w:rsidRPr="00573F69" w:rsidRDefault="003D47EC" w:rsidP="003D47EC">
      <w:pPr>
        <w:spacing w:after="0" w:line="240" w:lineRule="auto"/>
        <w:rPr>
          <w:rFonts w:ascii="Times New Roman" w:eastAsia="Times New Roman" w:hAnsi="Times New Roman" w:cs="Times New Roman"/>
          <w:b/>
          <w:bCs/>
          <w:color w:val="000000"/>
          <w:sz w:val="24"/>
          <w:szCs w:val="24"/>
          <w:lang w:eastAsia="pl-PL"/>
        </w:rPr>
      </w:pPr>
      <w:r w:rsidRPr="00573F69">
        <w:rPr>
          <w:rFonts w:ascii="Times New Roman" w:eastAsia="Times New Roman" w:hAnsi="Times New Roman" w:cs="Times New Roman"/>
          <w:b/>
          <w:bCs/>
          <w:color w:val="000000"/>
          <w:sz w:val="24"/>
          <w:szCs w:val="24"/>
          <w:u w:val="single"/>
          <w:lang w:eastAsia="pl-PL"/>
        </w:rPr>
        <w:t>SEKCJA III: PROCEDURA</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III.1) TRYB UDZIELENIA ZAMÓWIENIA </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Przetarg nieograniczony</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III.2) Ogłoszenie dotyczy zakończenia dynamicznego systemu zakupów </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nie</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III.3) Informacje dodatkowe: </w:t>
      </w:r>
    </w:p>
    <w:p w:rsidR="003D47EC" w:rsidRPr="00573F69" w:rsidRDefault="003D47EC" w:rsidP="003D47EC">
      <w:pPr>
        <w:spacing w:after="0" w:line="240" w:lineRule="auto"/>
        <w:rPr>
          <w:rFonts w:ascii="Times New Roman" w:eastAsia="Times New Roman" w:hAnsi="Times New Roman" w:cs="Times New Roman"/>
          <w:b/>
          <w:bCs/>
          <w:color w:val="000000"/>
          <w:sz w:val="24"/>
          <w:szCs w:val="24"/>
          <w:lang w:eastAsia="pl-PL"/>
        </w:rPr>
      </w:pPr>
      <w:r w:rsidRPr="00573F69">
        <w:rPr>
          <w:rFonts w:ascii="Times New Roman" w:eastAsia="Times New Roman" w:hAnsi="Times New Roman" w:cs="Times New Roman"/>
          <w:b/>
          <w:bCs/>
          <w:color w:val="000000"/>
          <w:sz w:val="24"/>
          <w:szCs w:val="24"/>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D47EC" w:rsidRPr="00573F69" w:rsidTr="003D47EC">
        <w:tc>
          <w:tcPr>
            <w:tcW w:w="0" w:type="auto"/>
            <w:tcMar>
              <w:top w:w="0" w:type="dxa"/>
              <w:left w:w="0" w:type="dxa"/>
              <w:bottom w:w="0" w:type="dxa"/>
              <w:right w:w="0" w:type="dxa"/>
            </w:tcMar>
            <w:vAlign w:val="center"/>
            <w:hideMark/>
          </w:tcPr>
          <w:p w:rsidR="003D47EC" w:rsidRPr="00573F69" w:rsidRDefault="003D47EC" w:rsidP="003D47EC">
            <w:pPr>
              <w:spacing w:after="0" w:line="240" w:lineRule="auto"/>
              <w:rPr>
                <w:rFonts w:ascii="Times New Roman" w:eastAsia="Times New Roman" w:hAnsi="Times New Roman" w:cs="Times New Roman"/>
                <w:b/>
                <w:bCs/>
                <w:color w:val="000000"/>
                <w:sz w:val="24"/>
                <w:szCs w:val="24"/>
                <w:lang w:eastAsia="pl-PL"/>
              </w:rPr>
            </w:pPr>
          </w:p>
        </w:tc>
      </w:tr>
      <w:tr w:rsidR="003D47EC" w:rsidRPr="00573F69" w:rsidTr="003D47EC">
        <w:tc>
          <w:tcPr>
            <w:tcW w:w="0" w:type="auto"/>
            <w:tcMar>
              <w:top w:w="0" w:type="dxa"/>
              <w:left w:w="0" w:type="dxa"/>
              <w:bottom w:w="0" w:type="dxa"/>
              <w:right w:w="0" w:type="dxa"/>
            </w:tcMar>
            <w:vAlign w:val="center"/>
            <w:hideMark/>
          </w:tcPr>
          <w:p w:rsidR="003D47EC" w:rsidRPr="00573F69" w:rsidRDefault="003D47EC" w:rsidP="003D47EC">
            <w:pPr>
              <w:spacing w:after="0" w:line="240" w:lineRule="auto"/>
              <w:rPr>
                <w:rFonts w:ascii="Times New Roman" w:eastAsia="Times New Roman" w:hAnsi="Times New Roman" w:cs="Times New Roman"/>
                <w:sz w:val="24"/>
                <w:szCs w:val="24"/>
                <w:lang w:eastAsia="pl-PL"/>
              </w:rPr>
            </w:pPr>
            <w:r w:rsidRPr="00573F69">
              <w:rPr>
                <w:rFonts w:ascii="Times New Roman" w:eastAsia="Times New Roman" w:hAnsi="Times New Roman" w:cs="Times New Roman"/>
                <w:sz w:val="24"/>
                <w:szCs w:val="24"/>
                <w:lang w:eastAsia="pl-PL"/>
              </w:rPr>
              <w:t>Postępowanie / część zostało unieważnione</w:t>
            </w:r>
          </w:p>
          <w:p w:rsidR="003D47EC" w:rsidRPr="00573F69" w:rsidRDefault="003D47EC" w:rsidP="003D47EC">
            <w:pPr>
              <w:spacing w:after="0" w:line="240" w:lineRule="auto"/>
              <w:rPr>
                <w:rFonts w:ascii="Times New Roman" w:eastAsia="Times New Roman" w:hAnsi="Times New Roman" w:cs="Times New Roman"/>
                <w:sz w:val="24"/>
                <w:szCs w:val="24"/>
                <w:lang w:eastAsia="pl-PL"/>
              </w:rPr>
            </w:pPr>
            <w:r w:rsidRPr="00573F69">
              <w:rPr>
                <w:rFonts w:ascii="Times New Roman" w:eastAsia="Times New Roman" w:hAnsi="Times New Roman" w:cs="Times New Roman"/>
                <w:sz w:val="24"/>
                <w:szCs w:val="24"/>
                <w:lang w:eastAsia="pl-PL"/>
              </w:rPr>
              <w:t>tak</w:t>
            </w:r>
          </w:p>
          <w:p w:rsidR="003D47EC" w:rsidRPr="00573F69" w:rsidRDefault="003D47EC" w:rsidP="003D47EC">
            <w:pPr>
              <w:spacing w:after="0" w:line="240" w:lineRule="auto"/>
              <w:rPr>
                <w:rFonts w:ascii="Times New Roman" w:eastAsia="Times New Roman" w:hAnsi="Times New Roman" w:cs="Times New Roman"/>
                <w:sz w:val="24"/>
                <w:szCs w:val="24"/>
                <w:lang w:eastAsia="pl-PL"/>
              </w:rPr>
            </w:pPr>
            <w:r w:rsidRPr="00573F69">
              <w:rPr>
                <w:rFonts w:ascii="Times New Roman" w:eastAsia="Times New Roman" w:hAnsi="Times New Roman" w:cs="Times New Roman"/>
                <w:sz w:val="24"/>
                <w:szCs w:val="24"/>
                <w:lang w:eastAsia="pl-PL"/>
              </w:rPr>
              <w:t>Należy podać podstawę i przyczynę unieważnienia postępowania:</w:t>
            </w:r>
          </w:p>
          <w:p w:rsidR="003D47EC" w:rsidRPr="00573F69" w:rsidRDefault="003D47EC" w:rsidP="003D47EC">
            <w:pPr>
              <w:spacing w:after="0" w:line="240" w:lineRule="auto"/>
              <w:rPr>
                <w:rFonts w:ascii="Times New Roman" w:eastAsia="Times New Roman" w:hAnsi="Times New Roman" w:cs="Times New Roman"/>
                <w:sz w:val="24"/>
                <w:szCs w:val="24"/>
                <w:lang w:eastAsia="pl-PL"/>
              </w:rPr>
            </w:pPr>
            <w:r w:rsidRPr="00573F69">
              <w:rPr>
                <w:rFonts w:ascii="Times New Roman" w:eastAsia="Times New Roman" w:hAnsi="Times New Roman" w:cs="Times New Roman"/>
                <w:sz w:val="24"/>
                <w:szCs w:val="24"/>
                <w:lang w:eastAsia="pl-PL"/>
              </w:rPr>
              <w:t xml:space="preserve">Uzasadnienie faktyczne: W przedmiotowym postepowaniu w wymaganym terminie do dnia 04.06.2018r. do godz. 10:00 wpłynęła 1 oferta od Wykonawcy </w:t>
            </w:r>
            <w:proofErr w:type="spellStart"/>
            <w:r w:rsidRPr="00573F69">
              <w:rPr>
                <w:rFonts w:ascii="Times New Roman" w:eastAsia="Times New Roman" w:hAnsi="Times New Roman" w:cs="Times New Roman"/>
                <w:sz w:val="24"/>
                <w:szCs w:val="24"/>
                <w:lang w:eastAsia="pl-PL"/>
              </w:rPr>
              <w:t>Biglo</w:t>
            </w:r>
            <w:proofErr w:type="spellEnd"/>
            <w:r w:rsidRPr="00573F69">
              <w:rPr>
                <w:rFonts w:ascii="Times New Roman" w:eastAsia="Times New Roman" w:hAnsi="Times New Roman" w:cs="Times New Roman"/>
                <w:sz w:val="24"/>
                <w:szCs w:val="24"/>
                <w:lang w:eastAsia="pl-PL"/>
              </w:rPr>
              <w:t xml:space="preserve"> Diagnostyka Laboratoryjna Sp. z o.o. 04-697 Warszawa, ul. Mrówcza 243. Jednakże oferta ta została odrzucona na podstawie art.89 ust. 1 pkt. 2 </w:t>
            </w:r>
            <w:proofErr w:type="spellStart"/>
            <w:r w:rsidRPr="00573F69">
              <w:rPr>
                <w:rFonts w:ascii="Times New Roman" w:eastAsia="Times New Roman" w:hAnsi="Times New Roman" w:cs="Times New Roman"/>
                <w:sz w:val="24"/>
                <w:szCs w:val="24"/>
                <w:lang w:eastAsia="pl-PL"/>
              </w:rPr>
              <w:t>Pzp</w:t>
            </w:r>
            <w:proofErr w:type="spellEnd"/>
            <w:r w:rsidRPr="00573F69">
              <w:rPr>
                <w:rFonts w:ascii="Times New Roman" w:eastAsia="Times New Roman" w:hAnsi="Times New Roman" w:cs="Times New Roman"/>
                <w:sz w:val="24"/>
                <w:szCs w:val="24"/>
                <w:lang w:eastAsia="pl-PL"/>
              </w:rPr>
              <w:t xml:space="preserve"> (jej treść nie odpowiada treści SIWZ) i Zamawiający nie ma możliwości wyboru najkorzystniejszej oferty. Uzasadnienie prawne: Art.93 ust.1 pkt. 1) ustawy Prawo zamówień </w:t>
            </w:r>
            <w:proofErr w:type="spellStart"/>
            <w:r w:rsidRPr="00573F69">
              <w:rPr>
                <w:rFonts w:ascii="Times New Roman" w:eastAsia="Times New Roman" w:hAnsi="Times New Roman" w:cs="Times New Roman"/>
                <w:sz w:val="24"/>
                <w:szCs w:val="24"/>
                <w:lang w:eastAsia="pl-PL"/>
              </w:rPr>
              <w:t>publicznych"Zamawiajacy</w:t>
            </w:r>
            <w:proofErr w:type="spellEnd"/>
            <w:r w:rsidRPr="00573F69">
              <w:rPr>
                <w:rFonts w:ascii="Times New Roman" w:eastAsia="Times New Roman" w:hAnsi="Times New Roman" w:cs="Times New Roman"/>
                <w:sz w:val="24"/>
                <w:szCs w:val="24"/>
                <w:lang w:eastAsia="pl-PL"/>
              </w:rPr>
              <w:t xml:space="preserve"> unieważnia postepowanie o udzielenie zamówienia, jeżeli nie złożono żadnej oferty niepodlegającej odrzuceniu"</w:t>
            </w:r>
          </w:p>
        </w:tc>
      </w:tr>
      <w:tr w:rsidR="003D47EC" w:rsidRPr="00573F69" w:rsidTr="003D47EC">
        <w:tc>
          <w:tcPr>
            <w:tcW w:w="0" w:type="auto"/>
            <w:tcMar>
              <w:top w:w="0" w:type="dxa"/>
              <w:left w:w="0" w:type="dxa"/>
              <w:bottom w:w="0" w:type="dxa"/>
              <w:right w:w="0" w:type="dxa"/>
            </w:tcMar>
            <w:vAlign w:val="center"/>
            <w:hideMark/>
          </w:tcPr>
          <w:p w:rsidR="003D47EC" w:rsidRPr="00573F69" w:rsidRDefault="003D47EC" w:rsidP="003D47EC">
            <w:pPr>
              <w:spacing w:after="0" w:line="240" w:lineRule="auto"/>
              <w:rPr>
                <w:rFonts w:ascii="Times New Roman" w:eastAsia="Times New Roman" w:hAnsi="Times New Roman" w:cs="Times New Roman"/>
                <w:sz w:val="24"/>
                <w:szCs w:val="24"/>
                <w:lang w:eastAsia="pl-PL"/>
              </w:rPr>
            </w:pPr>
          </w:p>
        </w:tc>
      </w:tr>
    </w:tbl>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IV.9) UZASADNIENIE UDZIELENIA ZAMÓWIENIA W TRYBIE NEGOCJACJI BEZ OGŁOSZENIA, ZAMÓWIENIA Z WOLNEJ RĘKI ALBO ZAPYTANIA O CENĘ</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IV.9.1) Podstawa prawna</w:t>
      </w:r>
      <w:r w:rsidRPr="00573F69">
        <w:rPr>
          <w:rFonts w:ascii="Times New Roman" w:eastAsia="Times New Roman" w:hAnsi="Times New Roman" w:cs="Times New Roman"/>
          <w:color w:val="000000"/>
          <w:sz w:val="24"/>
          <w:szCs w:val="24"/>
          <w:lang w:eastAsia="pl-PL"/>
        </w:rPr>
        <w:t> </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 xml:space="preserve">Postępowanie prowadzone jest w trybie   na podstawie art.  ustawy </w:t>
      </w:r>
      <w:proofErr w:type="spellStart"/>
      <w:r w:rsidRPr="00573F69">
        <w:rPr>
          <w:rFonts w:ascii="Times New Roman" w:eastAsia="Times New Roman" w:hAnsi="Times New Roman" w:cs="Times New Roman"/>
          <w:color w:val="000000"/>
          <w:sz w:val="24"/>
          <w:szCs w:val="24"/>
          <w:lang w:eastAsia="pl-PL"/>
        </w:rPr>
        <w:t>Pzp</w:t>
      </w:r>
      <w:proofErr w:type="spellEnd"/>
      <w:r w:rsidRPr="00573F69">
        <w:rPr>
          <w:rFonts w:ascii="Times New Roman" w:eastAsia="Times New Roman" w:hAnsi="Times New Roman" w:cs="Times New Roman"/>
          <w:color w:val="000000"/>
          <w:sz w:val="24"/>
          <w:szCs w:val="24"/>
          <w:lang w:eastAsia="pl-PL"/>
        </w:rPr>
        <w:t>.</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b/>
          <w:bCs/>
          <w:color w:val="000000"/>
          <w:sz w:val="24"/>
          <w:szCs w:val="24"/>
          <w:lang w:eastAsia="pl-PL"/>
        </w:rPr>
        <w:t>IV.9.2) Uzasadnienie wyboru trybu </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Należy podać uzasadnienie faktyczne i prawne wyboru trybu oraz wyjaśnić, dlaczego udzielenie zamówienia jest zgodne z przepisami. </w:t>
      </w:r>
    </w:p>
    <w:p w:rsidR="003D47EC" w:rsidRPr="00573F69" w:rsidRDefault="003D47EC" w:rsidP="003D47EC">
      <w:pPr>
        <w:spacing w:after="0" w:line="240" w:lineRule="auto"/>
        <w:rPr>
          <w:rFonts w:ascii="Times New Roman" w:eastAsia="Times New Roman" w:hAnsi="Times New Roman" w:cs="Times New Roman"/>
          <w:color w:val="000000"/>
          <w:sz w:val="24"/>
          <w:szCs w:val="24"/>
          <w:lang w:eastAsia="pl-PL"/>
        </w:rPr>
      </w:pPr>
      <w:r w:rsidRPr="00573F69">
        <w:rPr>
          <w:rFonts w:ascii="Times New Roman" w:eastAsia="Times New Roman" w:hAnsi="Times New Roman" w:cs="Times New Roman"/>
          <w:color w:val="000000"/>
          <w:sz w:val="24"/>
          <w:szCs w:val="24"/>
          <w:lang w:eastAsia="pl-PL"/>
        </w:rPr>
        <w:t> </w:t>
      </w:r>
    </w:p>
    <w:p w:rsidR="0082437B" w:rsidRPr="00573F69" w:rsidRDefault="0082437B">
      <w:pPr>
        <w:rPr>
          <w:rFonts w:ascii="Times New Roman" w:hAnsi="Times New Roman" w:cs="Times New Roman"/>
          <w:sz w:val="24"/>
          <w:szCs w:val="24"/>
        </w:rPr>
      </w:pPr>
    </w:p>
    <w:sectPr w:rsidR="0082437B" w:rsidRPr="00573F6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69" w:rsidRDefault="00573F69" w:rsidP="00573F69">
      <w:pPr>
        <w:spacing w:after="0" w:line="240" w:lineRule="auto"/>
      </w:pPr>
      <w:r>
        <w:separator/>
      </w:r>
    </w:p>
  </w:endnote>
  <w:endnote w:type="continuationSeparator" w:id="0">
    <w:p w:rsidR="00573F69" w:rsidRDefault="00573F69" w:rsidP="0057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84537"/>
      <w:docPartObj>
        <w:docPartGallery w:val="Page Numbers (Bottom of Page)"/>
        <w:docPartUnique/>
      </w:docPartObj>
    </w:sdtPr>
    <w:sdtContent>
      <w:p w:rsidR="00573F69" w:rsidRDefault="00573F69">
        <w:pPr>
          <w:pStyle w:val="Stopka"/>
          <w:jc w:val="right"/>
        </w:pPr>
        <w:r>
          <w:fldChar w:fldCharType="begin"/>
        </w:r>
        <w:r>
          <w:instrText>PAGE   \* MERGEFORMAT</w:instrText>
        </w:r>
        <w:r>
          <w:fldChar w:fldCharType="separate"/>
        </w:r>
        <w:r>
          <w:rPr>
            <w:noProof/>
          </w:rPr>
          <w:t>2</w:t>
        </w:r>
        <w:r>
          <w:fldChar w:fldCharType="end"/>
        </w:r>
      </w:p>
    </w:sdtContent>
  </w:sdt>
  <w:p w:rsidR="00573F69" w:rsidRDefault="00573F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69" w:rsidRDefault="00573F69" w:rsidP="00573F69">
      <w:pPr>
        <w:spacing w:after="0" w:line="240" w:lineRule="auto"/>
      </w:pPr>
      <w:r>
        <w:separator/>
      </w:r>
    </w:p>
  </w:footnote>
  <w:footnote w:type="continuationSeparator" w:id="0">
    <w:p w:rsidR="00573F69" w:rsidRDefault="00573F69" w:rsidP="00573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54"/>
    <w:rsid w:val="003D47EC"/>
    <w:rsid w:val="00573F69"/>
    <w:rsid w:val="0082437B"/>
    <w:rsid w:val="00C52254"/>
    <w:rsid w:val="00CF5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5302A-60D8-4564-AF1B-9B73AA5A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3F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F69"/>
  </w:style>
  <w:style w:type="paragraph" w:styleId="Stopka">
    <w:name w:val="footer"/>
    <w:basedOn w:val="Normalny"/>
    <w:link w:val="StopkaZnak"/>
    <w:uiPriority w:val="99"/>
    <w:unhideWhenUsed/>
    <w:rsid w:val="00573F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34844">
      <w:bodyDiv w:val="1"/>
      <w:marLeft w:val="0"/>
      <w:marRight w:val="0"/>
      <w:marTop w:val="0"/>
      <w:marBottom w:val="0"/>
      <w:divBdr>
        <w:top w:val="none" w:sz="0" w:space="0" w:color="auto"/>
        <w:left w:val="none" w:sz="0" w:space="0" w:color="auto"/>
        <w:bottom w:val="none" w:sz="0" w:space="0" w:color="auto"/>
        <w:right w:val="none" w:sz="0" w:space="0" w:color="auto"/>
      </w:divBdr>
      <w:divsChild>
        <w:div w:id="1417436941">
          <w:marLeft w:val="0"/>
          <w:marRight w:val="0"/>
          <w:marTop w:val="0"/>
          <w:marBottom w:val="0"/>
          <w:divBdr>
            <w:top w:val="none" w:sz="0" w:space="0" w:color="auto"/>
            <w:left w:val="none" w:sz="0" w:space="0" w:color="auto"/>
            <w:bottom w:val="none" w:sz="0" w:space="0" w:color="auto"/>
            <w:right w:val="none" w:sz="0" w:space="0" w:color="auto"/>
          </w:divBdr>
          <w:divsChild>
            <w:div w:id="883903213">
              <w:marLeft w:val="0"/>
              <w:marRight w:val="0"/>
              <w:marTop w:val="0"/>
              <w:marBottom w:val="0"/>
              <w:divBdr>
                <w:top w:val="none" w:sz="0" w:space="0" w:color="auto"/>
                <w:left w:val="none" w:sz="0" w:space="0" w:color="auto"/>
                <w:bottom w:val="none" w:sz="0" w:space="0" w:color="auto"/>
                <w:right w:val="none" w:sz="0" w:space="0" w:color="auto"/>
              </w:divBdr>
              <w:divsChild>
                <w:div w:id="1234005998">
                  <w:marLeft w:val="0"/>
                  <w:marRight w:val="0"/>
                  <w:marTop w:val="0"/>
                  <w:marBottom w:val="0"/>
                  <w:divBdr>
                    <w:top w:val="none" w:sz="0" w:space="0" w:color="auto"/>
                    <w:left w:val="none" w:sz="0" w:space="0" w:color="auto"/>
                    <w:bottom w:val="none" w:sz="0" w:space="0" w:color="auto"/>
                    <w:right w:val="none" w:sz="0" w:space="0" w:color="auto"/>
                  </w:divBdr>
                </w:div>
              </w:divsChild>
            </w:div>
            <w:div w:id="180239314">
              <w:marLeft w:val="0"/>
              <w:marRight w:val="0"/>
              <w:marTop w:val="0"/>
              <w:marBottom w:val="0"/>
              <w:divBdr>
                <w:top w:val="none" w:sz="0" w:space="0" w:color="auto"/>
                <w:left w:val="none" w:sz="0" w:space="0" w:color="auto"/>
                <w:bottom w:val="none" w:sz="0" w:space="0" w:color="auto"/>
                <w:right w:val="none" w:sz="0" w:space="0" w:color="auto"/>
              </w:divBdr>
              <w:divsChild>
                <w:div w:id="203519418">
                  <w:marLeft w:val="0"/>
                  <w:marRight w:val="0"/>
                  <w:marTop w:val="0"/>
                  <w:marBottom w:val="0"/>
                  <w:divBdr>
                    <w:top w:val="none" w:sz="0" w:space="0" w:color="auto"/>
                    <w:left w:val="none" w:sz="0" w:space="0" w:color="auto"/>
                    <w:bottom w:val="none" w:sz="0" w:space="0" w:color="auto"/>
                    <w:right w:val="none" w:sz="0" w:space="0" w:color="auto"/>
                  </w:divBdr>
                </w:div>
              </w:divsChild>
            </w:div>
            <w:div w:id="421223301">
              <w:marLeft w:val="0"/>
              <w:marRight w:val="0"/>
              <w:marTop w:val="0"/>
              <w:marBottom w:val="0"/>
              <w:divBdr>
                <w:top w:val="none" w:sz="0" w:space="0" w:color="auto"/>
                <w:left w:val="none" w:sz="0" w:space="0" w:color="auto"/>
                <w:bottom w:val="none" w:sz="0" w:space="0" w:color="auto"/>
                <w:right w:val="none" w:sz="0" w:space="0" w:color="auto"/>
              </w:divBdr>
              <w:divsChild>
                <w:div w:id="2123263838">
                  <w:marLeft w:val="0"/>
                  <w:marRight w:val="0"/>
                  <w:marTop w:val="0"/>
                  <w:marBottom w:val="0"/>
                  <w:divBdr>
                    <w:top w:val="none" w:sz="0" w:space="0" w:color="auto"/>
                    <w:left w:val="none" w:sz="0" w:space="0" w:color="auto"/>
                    <w:bottom w:val="none" w:sz="0" w:space="0" w:color="auto"/>
                    <w:right w:val="none" w:sz="0" w:space="0" w:color="auto"/>
                  </w:divBdr>
                </w:div>
              </w:divsChild>
            </w:div>
            <w:div w:id="2064521145">
              <w:marLeft w:val="0"/>
              <w:marRight w:val="0"/>
              <w:marTop w:val="0"/>
              <w:marBottom w:val="0"/>
              <w:divBdr>
                <w:top w:val="none" w:sz="0" w:space="0" w:color="auto"/>
                <w:left w:val="none" w:sz="0" w:space="0" w:color="auto"/>
                <w:bottom w:val="none" w:sz="0" w:space="0" w:color="auto"/>
                <w:right w:val="none" w:sz="0" w:space="0" w:color="auto"/>
              </w:divBdr>
              <w:divsChild>
                <w:div w:id="1080756908">
                  <w:marLeft w:val="0"/>
                  <w:marRight w:val="0"/>
                  <w:marTop w:val="0"/>
                  <w:marBottom w:val="0"/>
                  <w:divBdr>
                    <w:top w:val="none" w:sz="0" w:space="0" w:color="auto"/>
                    <w:left w:val="none" w:sz="0" w:space="0" w:color="auto"/>
                    <w:bottom w:val="none" w:sz="0" w:space="0" w:color="auto"/>
                    <w:right w:val="none" w:sz="0" w:space="0" w:color="auto"/>
                  </w:divBdr>
                  <w:divsChild>
                    <w:div w:id="3520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7148">
              <w:marLeft w:val="0"/>
              <w:marRight w:val="0"/>
              <w:marTop w:val="0"/>
              <w:marBottom w:val="0"/>
              <w:divBdr>
                <w:top w:val="none" w:sz="0" w:space="0" w:color="auto"/>
                <w:left w:val="none" w:sz="0" w:space="0" w:color="auto"/>
                <w:bottom w:val="none" w:sz="0" w:space="0" w:color="auto"/>
                <w:right w:val="none" w:sz="0" w:space="0" w:color="auto"/>
              </w:divBdr>
              <w:divsChild>
                <w:div w:id="315260759">
                  <w:marLeft w:val="0"/>
                  <w:marRight w:val="0"/>
                  <w:marTop w:val="0"/>
                  <w:marBottom w:val="0"/>
                  <w:divBdr>
                    <w:top w:val="none" w:sz="0" w:space="0" w:color="auto"/>
                    <w:left w:val="none" w:sz="0" w:space="0" w:color="auto"/>
                    <w:bottom w:val="none" w:sz="0" w:space="0" w:color="auto"/>
                    <w:right w:val="none" w:sz="0" w:space="0" w:color="auto"/>
                  </w:divBdr>
                </w:div>
              </w:divsChild>
            </w:div>
            <w:div w:id="1395739193">
              <w:marLeft w:val="0"/>
              <w:marRight w:val="0"/>
              <w:marTop w:val="0"/>
              <w:marBottom w:val="0"/>
              <w:divBdr>
                <w:top w:val="none" w:sz="0" w:space="0" w:color="auto"/>
                <w:left w:val="none" w:sz="0" w:space="0" w:color="auto"/>
                <w:bottom w:val="none" w:sz="0" w:space="0" w:color="auto"/>
                <w:right w:val="none" w:sz="0" w:space="0" w:color="auto"/>
              </w:divBdr>
              <w:divsChild>
                <w:div w:id="1085228616">
                  <w:marLeft w:val="0"/>
                  <w:marRight w:val="0"/>
                  <w:marTop w:val="0"/>
                  <w:marBottom w:val="0"/>
                  <w:divBdr>
                    <w:top w:val="none" w:sz="0" w:space="0" w:color="auto"/>
                    <w:left w:val="none" w:sz="0" w:space="0" w:color="auto"/>
                    <w:bottom w:val="none" w:sz="0" w:space="0" w:color="auto"/>
                    <w:right w:val="none" w:sz="0" w:space="0" w:color="auto"/>
                  </w:divBdr>
                </w:div>
              </w:divsChild>
            </w:div>
            <w:div w:id="2132937356">
              <w:marLeft w:val="0"/>
              <w:marRight w:val="0"/>
              <w:marTop w:val="0"/>
              <w:marBottom w:val="0"/>
              <w:divBdr>
                <w:top w:val="none" w:sz="0" w:space="0" w:color="auto"/>
                <w:left w:val="none" w:sz="0" w:space="0" w:color="auto"/>
                <w:bottom w:val="none" w:sz="0" w:space="0" w:color="auto"/>
                <w:right w:val="none" w:sz="0" w:space="0" w:color="auto"/>
              </w:divBdr>
              <w:divsChild>
                <w:div w:id="429744058">
                  <w:marLeft w:val="0"/>
                  <w:marRight w:val="0"/>
                  <w:marTop w:val="0"/>
                  <w:marBottom w:val="0"/>
                  <w:divBdr>
                    <w:top w:val="none" w:sz="0" w:space="0" w:color="auto"/>
                    <w:left w:val="none" w:sz="0" w:space="0" w:color="auto"/>
                    <w:bottom w:val="none" w:sz="0" w:space="0" w:color="auto"/>
                    <w:right w:val="none" w:sz="0" w:space="0" w:color="auto"/>
                  </w:divBdr>
                </w:div>
                <w:div w:id="1164394023">
                  <w:marLeft w:val="0"/>
                  <w:marRight w:val="0"/>
                  <w:marTop w:val="0"/>
                  <w:marBottom w:val="0"/>
                  <w:divBdr>
                    <w:top w:val="none" w:sz="0" w:space="0" w:color="auto"/>
                    <w:left w:val="none" w:sz="0" w:space="0" w:color="auto"/>
                    <w:bottom w:val="none" w:sz="0" w:space="0" w:color="auto"/>
                    <w:right w:val="none" w:sz="0" w:space="0" w:color="auto"/>
                  </w:divBdr>
                  <w:divsChild>
                    <w:div w:id="468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0314">
              <w:marLeft w:val="0"/>
              <w:marRight w:val="0"/>
              <w:marTop w:val="0"/>
              <w:marBottom w:val="0"/>
              <w:divBdr>
                <w:top w:val="none" w:sz="0" w:space="0" w:color="auto"/>
                <w:left w:val="none" w:sz="0" w:space="0" w:color="auto"/>
                <w:bottom w:val="none" w:sz="0" w:space="0" w:color="auto"/>
                <w:right w:val="none" w:sz="0" w:space="0" w:color="auto"/>
              </w:divBdr>
              <w:divsChild>
                <w:div w:id="526135872">
                  <w:marLeft w:val="0"/>
                  <w:marRight w:val="0"/>
                  <w:marTop w:val="0"/>
                  <w:marBottom w:val="0"/>
                  <w:divBdr>
                    <w:top w:val="none" w:sz="0" w:space="0" w:color="auto"/>
                    <w:left w:val="none" w:sz="0" w:space="0" w:color="auto"/>
                    <w:bottom w:val="none" w:sz="0" w:space="0" w:color="auto"/>
                    <w:right w:val="none" w:sz="0" w:space="0" w:color="auto"/>
                  </w:divBdr>
                </w:div>
                <w:div w:id="1554001738">
                  <w:marLeft w:val="0"/>
                  <w:marRight w:val="0"/>
                  <w:marTop w:val="0"/>
                  <w:marBottom w:val="0"/>
                  <w:divBdr>
                    <w:top w:val="none" w:sz="0" w:space="0" w:color="auto"/>
                    <w:left w:val="none" w:sz="0" w:space="0" w:color="auto"/>
                    <w:bottom w:val="none" w:sz="0" w:space="0" w:color="auto"/>
                    <w:right w:val="none" w:sz="0" w:space="0" w:color="auto"/>
                  </w:divBdr>
                </w:div>
                <w:div w:id="225192226">
                  <w:marLeft w:val="0"/>
                  <w:marRight w:val="0"/>
                  <w:marTop w:val="0"/>
                  <w:marBottom w:val="0"/>
                  <w:divBdr>
                    <w:top w:val="none" w:sz="0" w:space="0" w:color="auto"/>
                    <w:left w:val="none" w:sz="0" w:space="0" w:color="auto"/>
                    <w:bottom w:val="none" w:sz="0" w:space="0" w:color="auto"/>
                    <w:right w:val="none" w:sz="0" w:space="0" w:color="auto"/>
                  </w:divBdr>
                  <w:divsChild>
                    <w:div w:id="1176185436">
                      <w:marLeft w:val="0"/>
                      <w:marRight w:val="0"/>
                      <w:marTop w:val="0"/>
                      <w:marBottom w:val="0"/>
                      <w:divBdr>
                        <w:top w:val="none" w:sz="0" w:space="0" w:color="auto"/>
                        <w:left w:val="none" w:sz="0" w:space="0" w:color="auto"/>
                        <w:bottom w:val="none" w:sz="0" w:space="0" w:color="auto"/>
                        <w:right w:val="none" w:sz="0" w:space="0" w:color="auto"/>
                      </w:divBdr>
                    </w:div>
                  </w:divsChild>
                </w:div>
                <w:div w:id="388842179">
                  <w:marLeft w:val="0"/>
                  <w:marRight w:val="0"/>
                  <w:marTop w:val="0"/>
                  <w:marBottom w:val="0"/>
                  <w:divBdr>
                    <w:top w:val="none" w:sz="0" w:space="0" w:color="auto"/>
                    <w:left w:val="none" w:sz="0" w:space="0" w:color="auto"/>
                    <w:bottom w:val="none" w:sz="0" w:space="0" w:color="auto"/>
                    <w:right w:val="none" w:sz="0" w:space="0" w:color="auto"/>
                  </w:divBdr>
                </w:div>
                <w:div w:id="245657124">
                  <w:marLeft w:val="0"/>
                  <w:marRight w:val="0"/>
                  <w:marTop w:val="0"/>
                  <w:marBottom w:val="0"/>
                  <w:divBdr>
                    <w:top w:val="none" w:sz="0" w:space="0" w:color="auto"/>
                    <w:left w:val="none" w:sz="0" w:space="0" w:color="auto"/>
                    <w:bottom w:val="none" w:sz="0" w:space="0" w:color="auto"/>
                    <w:right w:val="none" w:sz="0" w:space="0" w:color="auto"/>
                  </w:divBdr>
                  <w:divsChild>
                    <w:div w:id="1261179805">
                      <w:marLeft w:val="0"/>
                      <w:marRight w:val="0"/>
                      <w:marTop w:val="0"/>
                      <w:marBottom w:val="0"/>
                      <w:divBdr>
                        <w:top w:val="none" w:sz="0" w:space="0" w:color="auto"/>
                        <w:left w:val="none" w:sz="0" w:space="0" w:color="auto"/>
                        <w:bottom w:val="none" w:sz="0" w:space="0" w:color="auto"/>
                        <w:right w:val="none" w:sz="0" w:space="0" w:color="auto"/>
                      </w:divBdr>
                    </w:div>
                  </w:divsChild>
                </w:div>
                <w:div w:id="1904489673">
                  <w:marLeft w:val="0"/>
                  <w:marRight w:val="0"/>
                  <w:marTop w:val="0"/>
                  <w:marBottom w:val="0"/>
                  <w:divBdr>
                    <w:top w:val="none" w:sz="0" w:space="0" w:color="auto"/>
                    <w:left w:val="none" w:sz="0" w:space="0" w:color="auto"/>
                    <w:bottom w:val="none" w:sz="0" w:space="0" w:color="auto"/>
                    <w:right w:val="none" w:sz="0" w:space="0" w:color="auto"/>
                  </w:divBdr>
                </w:div>
                <w:div w:id="53357703">
                  <w:marLeft w:val="0"/>
                  <w:marRight w:val="0"/>
                  <w:marTop w:val="0"/>
                  <w:marBottom w:val="0"/>
                  <w:divBdr>
                    <w:top w:val="none" w:sz="0" w:space="0" w:color="auto"/>
                    <w:left w:val="none" w:sz="0" w:space="0" w:color="auto"/>
                    <w:bottom w:val="none" w:sz="0" w:space="0" w:color="auto"/>
                    <w:right w:val="none" w:sz="0" w:space="0" w:color="auto"/>
                  </w:divBdr>
                  <w:divsChild>
                    <w:div w:id="6132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964">
              <w:marLeft w:val="0"/>
              <w:marRight w:val="0"/>
              <w:marTop w:val="0"/>
              <w:marBottom w:val="0"/>
              <w:divBdr>
                <w:top w:val="none" w:sz="0" w:space="0" w:color="auto"/>
                <w:left w:val="none" w:sz="0" w:space="0" w:color="auto"/>
                <w:bottom w:val="none" w:sz="0" w:space="0" w:color="auto"/>
                <w:right w:val="none" w:sz="0" w:space="0" w:color="auto"/>
              </w:divBdr>
              <w:divsChild>
                <w:div w:id="2087192463">
                  <w:marLeft w:val="0"/>
                  <w:marRight w:val="0"/>
                  <w:marTop w:val="0"/>
                  <w:marBottom w:val="0"/>
                  <w:divBdr>
                    <w:top w:val="none" w:sz="0" w:space="0" w:color="auto"/>
                    <w:left w:val="none" w:sz="0" w:space="0" w:color="auto"/>
                    <w:bottom w:val="none" w:sz="0" w:space="0" w:color="auto"/>
                    <w:right w:val="none" w:sz="0" w:space="0" w:color="auto"/>
                  </w:divBdr>
                  <w:divsChild>
                    <w:div w:id="304434304">
                      <w:marLeft w:val="0"/>
                      <w:marRight w:val="0"/>
                      <w:marTop w:val="0"/>
                      <w:marBottom w:val="0"/>
                      <w:divBdr>
                        <w:top w:val="none" w:sz="0" w:space="0" w:color="auto"/>
                        <w:left w:val="none" w:sz="0" w:space="0" w:color="auto"/>
                        <w:bottom w:val="none" w:sz="0" w:space="0" w:color="auto"/>
                        <w:right w:val="none" w:sz="0" w:space="0" w:color="auto"/>
                      </w:divBdr>
                    </w:div>
                  </w:divsChild>
                </w:div>
                <w:div w:id="311376343">
                  <w:marLeft w:val="0"/>
                  <w:marRight w:val="0"/>
                  <w:marTop w:val="0"/>
                  <w:marBottom w:val="0"/>
                  <w:divBdr>
                    <w:top w:val="none" w:sz="0" w:space="0" w:color="auto"/>
                    <w:left w:val="none" w:sz="0" w:space="0" w:color="auto"/>
                    <w:bottom w:val="none" w:sz="0" w:space="0" w:color="auto"/>
                    <w:right w:val="none" w:sz="0" w:space="0" w:color="auto"/>
                  </w:divBdr>
                  <w:divsChild>
                    <w:div w:id="2244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5150">
              <w:marLeft w:val="0"/>
              <w:marRight w:val="0"/>
              <w:marTop w:val="0"/>
              <w:marBottom w:val="0"/>
              <w:divBdr>
                <w:top w:val="none" w:sz="0" w:space="0" w:color="auto"/>
                <w:left w:val="none" w:sz="0" w:space="0" w:color="auto"/>
                <w:bottom w:val="none" w:sz="0" w:space="0" w:color="auto"/>
                <w:right w:val="none" w:sz="0" w:space="0" w:color="auto"/>
              </w:divBdr>
              <w:divsChild>
                <w:div w:id="1926260476">
                  <w:marLeft w:val="0"/>
                  <w:marRight w:val="0"/>
                  <w:marTop w:val="0"/>
                  <w:marBottom w:val="0"/>
                  <w:divBdr>
                    <w:top w:val="none" w:sz="0" w:space="0" w:color="auto"/>
                    <w:left w:val="none" w:sz="0" w:space="0" w:color="auto"/>
                    <w:bottom w:val="none" w:sz="0" w:space="0" w:color="auto"/>
                    <w:right w:val="none" w:sz="0" w:space="0" w:color="auto"/>
                  </w:divBdr>
                </w:div>
                <w:div w:id="25907959">
                  <w:marLeft w:val="0"/>
                  <w:marRight w:val="0"/>
                  <w:marTop w:val="0"/>
                  <w:marBottom w:val="0"/>
                  <w:divBdr>
                    <w:top w:val="none" w:sz="0" w:space="0" w:color="auto"/>
                    <w:left w:val="none" w:sz="0" w:space="0" w:color="auto"/>
                    <w:bottom w:val="none" w:sz="0" w:space="0" w:color="auto"/>
                    <w:right w:val="none" w:sz="0" w:space="0" w:color="auto"/>
                  </w:divBdr>
                </w:div>
                <w:div w:id="1781870445">
                  <w:marLeft w:val="0"/>
                  <w:marRight w:val="0"/>
                  <w:marTop w:val="0"/>
                  <w:marBottom w:val="0"/>
                  <w:divBdr>
                    <w:top w:val="none" w:sz="0" w:space="0" w:color="auto"/>
                    <w:left w:val="none" w:sz="0" w:space="0" w:color="auto"/>
                    <w:bottom w:val="none" w:sz="0" w:space="0" w:color="auto"/>
                    <w:right w:val="none" w:sz="0" w:space="0" w:color="auto"/>
                  </w:divBdr>
                </w:div>
              </w:divsChild>
            </w:div>
            <w:div w:id="135539457">
              <w:marLeft w:val="0"/>
              <w:marRight w:val="0"/>
              <w:marTop w:val="0"/>
              <w:marBottom w:val="0"/>
              <w:divBdr>
                <w:top w:val="none" w:sz="0" w:space="0" w:color="auto"/>
                <w:left w:val="none" w:sz="0" w:space="0" w:color="auto"/>
                <w:bottom w:val="none" w:sz="0" w:space="0" w:color="auto"/>
                <w:right w:val="none" w:sz="0" w:space="0" w:color="auto"/>
              </w:divBdr>
              <w:divsChild>
                <w:div w:id="630673099">
                  <w:marLeft w:val="0"/>
                  <w:marRight w:val="0"/>
                  <w:marTop w:val="0"/>
                  <w:marBottom w:val="0"/>
                  <w:divBdr>
                    <w:top w:val="none" w:sz="0" w:space="0" w:color="auto"/>
                    <w:left w:val="none" w:sz="0" w:space="0" w:color="auto"/>
                    <w:bottom w:val="none" w:sz="0" w:space="0" w:color="auto"/>
                    <w:right w:val="none" w:sz="0" w:space="0" w:color="auto"/>
                  </w:divBdr>
                </w:div>
                <w:div w:id="21174400">
                  <w:marLeft w:val="0"/>
                  <w:marRight w:val="0"/>
                  <w:marTop w:val="0"/>
                  <w:marBottom w:val="0"/>
                  <w:divBdr>
                    <w:top w:val="none" w:sz="0" w:space="0" w:color="auto"/>
                    <w:left w:val="none" w:sz="0" w:space="0" w:color="auto"/>
                    <w:bottom w:val="none" w:sz="0" w:space="0" w:color="auto"/>
                    <w:right w:val="none" w:sz="0" w:space="0" w:color="auto"/>
                  </w:divBdr>
                  <w:divsChild>
                    <w:div w:id="1824202894">
                      <w:marLeft w:val="0"/>
                      <w:marRight w:val="0"/>
                      <w:marTop w:val="0"/>
                      <w:marBottom w:val="0"/>
                      <w:divBdr>
                        <w:top w:val="none" w:sz="0" w:space="0" w:color="auto"/>
                        <w:left w:val="none" w:sz="0" w:space="0" w:color="auto"/>
                        <w:bottom w:val="none" w:sz="0" w:space="0" w:color="auto"/>
                        <w:right w:val="none" w:sz="0" w:space="0" w:color="auto"/>
                      </w:divBdr>
                    </w:div>
                    <w:div w:id="1973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8881">
      <w:bodyDiv w:val="1"/>
      <w:marLeft w:val="0"/>
      <w:marRight w:val="0"/>
      <w:marTop w:val="0"/>
      <w:marBottom w:val="0"/>
      <w:divBdr>
        <w:top w:val="none" w:sz="0" w:space="0" w:color="auto"/>
        <w:left w:val="none" w:sz="0" w:space="0" w:color="auto"/>
        <w:bottom w:val="none" w:sz="0" w:space="0" w:color="auto"/>
        <w:right w:val="none" w:sz="0" w:space="0" w:color="auto"/>
      </w:divBdr>
      <w:divsChild>
        <w:div w:id="1527328832">
          <w:marLeft w:val="0"/>
          <w:marRight w:val="0"/>
          <w:marTop w:val="0"/>
          <w:marBottom w:val="0"/>
          <w:divBdr>
            <w:top w:val="none" w:sz="0" w:space="0" w:color="auto"/>
            <w:left w:val="none" w:sz="0" w:space="0" w:color="auto"/>
            <w:bottom w:val="none" w:sz="0" w:space="0" w:color="auto"/>
            <w:right w:val="none" w:sz="0" w:space="0" w:color="auto"/>
          </w:divBdr>
          <w:divsChild>
            <w:div w:id="365445390">
              <w:marLeft w:val="150"/>
              <w:marRight w:val="150"/>
              <w:marTop w:val="0"/>
              <w:marBottom w:val="0"/>
              <w:divBdr>
                <w:top w:val="none" w:sz="0" w:space="0" w:color="auto"/>
                <w:left w:val="none" w:sz="0" w:space="0" w:color="auto"/>
                <w:bottom w:val="none" w:sz="0" w:space="0" w:color="auto"/>
                <w:right w:val="none" w:sz="0" w:space="0" w:color="auto"/>
              </w:divBdr>
              <w:divsChild>
                <w:div w:id="1872760818">
                  <w:marLeft w:val="0"/>
                  <w:marRight w:val="0"/>
                  <w:marTop w:val="0"/>
                  <w:marBottom w:val="0"/>
                  <w:divBdr>
                    <w:top w:val="none" w:sz="0" w:space="0" w:color="auto"/>
                    <w:left w:val="none" w:sz="0" w:space="0" w:color="auto"/>
                    <w:bottom w:val="none" w:sz="0" w:space="0" w:color="auto"/>
                    <w:right w:val="none" w:sz="0" w:space="0" w:color="auto"/>
                  </w:divBdr>
                  <w:divsChild>
                    <w:div w:id="765657758">
                      <w:marLeft w:val="0"/>
                      <w:marRight w:val="0"/>
                      <w:marTop w:val="0"/>
                      <w:marBottom w:val="0"/>
                      <w:divBdr>
                        <w:top w:val="none" w:sz="0" w:space="0" w:color="auto"/>
                        <w:left w:val="none" w:sz="0" w:space="0" w:color="auto"/>
                        <w:bottom w:val="none" w:sz="0" w:space="0" w:color="auto"/>
                        <w:right w:val="none" w:sz="0" w:space="0" w:color="auto"/>
                      </w:divBdr>
                      <w:divsChild>
                        <w:div w:id="781263316">
                          <w:marLeft w:val="0"/>
                          <w:marRight w:val="0"/>
                          <w:marTop w:val="0"/>
                          <w:marBottom w:val="0"/>
                          <w:divBdr>
                            <w:top w:val="none" w:sz="0" w:space="0" w:color="auto"/>
                            <w:left w:val="none" w:sz="0" w:space="0" w:color="auto"/>
                            <w:bottom w:val="none" w:sz="0" w:space="0" w:color="auto"/>
                            <w:right w:val="none" w:sz="0" w:space="0" w:color="auto"/>
                          </w:divBdr>
                          <w:divsChild>
                            <w:div w:id="1526863054">
                              <w:marLeft w:val="0"/>
                              <w:marRight w:val="0"/>
                              <w:marTop w:val="0"/>
                              <w:marBottom w:val="0"/>
                              <w:divBdr>
                                <w:top w:val="none" w:sz="0" w:space="0" w:color="auto"/>
                                <w:left w:val="none" w:sz="0" w:space="0" w:color="auto"/>
                                <w:bottom w:val="none" w:sz="0" w:space="0" w:color="auto"/>
                                <w:right w:val="none" w:sz="0" w:space="0" w:color="auto"/>
                              </w:divBdr>
                            </w:div>
                          </w:divsChild>
                        </w:div>
                        <w:div w:id="1876581319">
                          <w:marLeft w:val="0"/>
                          <w:marRight w:val="0"/>
                          <w:marTop w:val="0"/>
                          <w:marBottom w:val="0"/>
                          <w:divBdr>
                            <w:top w:val="none" w:sz="0" w:space="0" w:color="auto"/>
                            <w:left w:val="none" w:sz="0" w:space="0" w:color="auto"/>
                            <w:bottom w:val="none" w:sz="0" w:space="0" w:color="auto"/>
                            <w:right w:val="none" w:sz="0" w:space="0" w:color="auto"/>
                          </w:divBdr>
                          <w:divsChild>
                            <w:div w:id="1302079881">
                              <w:marLeft w:val="0"/>
                              <w:marRight w:val="0"/>
                              <w:marTop w:val="0"/>
                              <w:marBottom w:val="0"/>
                              <w:divBdr>
                                <w:top w:val="none" w:sz="0" w:space="0" w:color="auto"/>
                                <w:left w:val="none" w:sz="0" w:space="0" w:color="auto"/>
                                <w:bottom w:val="none" w:sz="0" w:space="0" w:color="auto"/>
                                <w:right w:val="none" w:sz="0" w:space="0" w:color="auto"/>
                              </w:divBdr>
                            </w:div>
                          </w:divsChild>
                        </w:div>
                        <w:div w:id="239097232">
                          <w:marLeft w:val="0"/>
                          <w:marRight w:val="0"/>
                          <w:marTop w:val="0"/>
                          <w:marBottom w:val="0"/>
                          <w:divBdr>
                            <w:top w:val="none" w:sz="0" w:space="0" w:color="auto"/>
                            <w:left w:val="none" w:sz="0" w:space="0" w:color="auto"/>
                            <w:bottom w:val="none" w:sz="0" w:space="0" w:color="auto"/>
                            <w:right w:val="none" w:sz="0" w:space="0" w:color="auto"/>
                          </w:divBdr>
                          <w:divsChild>
                            <w:div w:id="229391938">
                              <w:marLeft w:val="0"/>
                              <w:marRight w:val="0"/>
                              <w:marTop w:val="0"/>
                              <w:marBottom w:val="0"/>
                              <w:divBdr>
                                <w:top w:val="none" w:sz="0" w:space="0" w:color="auto"/>
                                <w:left w:val="none" w:sz="0" w:space="0" w:color="auto"/>
                                <w:bottom w:val="none" w:sz="0" w:space="0" w:color="auto"/>
                                <w:right w:val="none" w:sz="0" w:space="0" w:color="auto"/>
                              </w:divBdr>
                            </w:div>
                          </w:divsChild>
                        </w:div>
                        <w:div w:id="913319729">
                          <w:marLeft w:val="0"/>
                          <w:marRight w:val="0"/>
                          <w:marTop w:val="0"/>
                          <w:marBottom w:val="0"/>
                          <w:divBdr>
                            <w:top w:val="none" w:sz="0" w:space="0" w:color="auto"/>
                            <w:left w:val="none" w:sz="0" w:space="0" w:color="auto"/>
                            <w:bottom w:val="none" w:sz="0" w:space="0" w:color="auto"/>
                            <w:right w:val="none" w:sz="0" w:space="0" w:color="auto"/>
                          </w:divBdr>
                          <w:divsChild>
                            <w:div w:id="989868984">
                              <w:marLeft w:val="0"/>
                              <w:marRight w:val="0"/>
                              <w:marTop w:val="0"/>
                              <w:marBottom w:val="0"/>
                              <w:divBdr>
                                <w:top w:val="none" w:sz="0" w:space="0" w:color="auto"/>
                                <w:left w:val="none" w:sz="0" w:space="0" w:color="auto"/>
                                <w:bottom w:val="none" w:sz="0" w:space="0" w:color="auto"/>
                                <w:right w:val="none" w:sz="0" w:space="0" w:color="auto"/>
                              </w:divBdr>
                              <w:divsChild>
                                <w:div w:id="5584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1174">
                          <w:marLeft w:val="0"/>
                          <w:marRight w:val="0"/>
                          <w:marTop w:val="0"/>
                          <w:marBottom w:val="0"/>
                          <w:divBdr>
                            <w:top w:val="none" w:sz="0" w:space="0" w:color="auto"/>
                            <w:left w:val="none" w:sz="0" w:space="0" w:color="auto"/>
                            <w:bottom w:val="none" w:sz="0" w:space="0" w:color="auto"/>
                            <w:right w:val="none" w:sz="0" w:space="0" w:color="auto"/>
                          </w:divBdr>
                          <w:divsChild>
                            <w:div w:id="442723980">
                              <w:marLeft w:val="0"/>
                              <w:marRight w:val="0"/>
                              <w:marTop w:val="0"/>
                              <w:marBottom w:val="0"/>
                              <w:divBdr>
                                <w:top w:val="none" w:sz="0" w:space="0" w:color="auto"/>
                                <w:left w:val="none" w:sz="0" w:space="0" w:color="auto"/>
                                <w:bottom w:val="none" w:sz="0" w:space="0" w:color="auto"/>
                                <w:right w:val="none" w:sz="0" w:space="0" w:color="auto"/>
                              </w:divBdr>
                            </w:div>
                          </w:divsChild>
                        </w:div>
                        <w:div w:id="1984238622">
                          <w:marLeft w:val="0"/>
                          <w:marRight w:val="0"/>
                          <w:marTop w:val="0"/>
                          <w:marBottom w:val="0"/>
                          <w:divBdr>
                            <w:top w:val="none" w:sz="0" w:space="0" w:color="auto"/>
                            <w:left w:val="none" w:sz="0" w:space="0" w:color="auto"/>
                            <w:bottom w:val="none" w:sz="0" w:space="0" w:color="auto"/>
                            <w:right w:val="none" w:sz="0" w:space="0" w:color="auto"/>
                          </w:divBdr>
                          <w:divsChild>
                            <w:div w:id="748965553">
                              <w:marLeft w:val="0"/>
                              <w:marRight w:val="0"/>
                              <w:marTop w:val="0"/>
                              <w:marBottom w:val="0"/>
                              <w:divBdr>
                                <w:top w:val="none" w:sz="0" w:space="0" w:color="auto"/>
                                <w:left w:val="none" w:sz="0" w:space="0" w:color="auto"/>
                                <w:bottom w:val="none" w:sz="0" w:space="0" w:color="auto"/>
                                <w:right w:val="none" w:sz="0" w:space="0" w:color="auto"/>
                              </w:divBdr>
                            </w:div>
                          </w:divsChild>
                        </w:div>
                        <w:div w:id="9190394">
                          <w:marLeft w:val="0"/>
                          <w:marRight w:val="0"/>
                          <w:marTop w:val="0"/>
                          <w:marBottom w:val="0"/>
                          <w:divBdr>
                            <w:top w:val="none" w:sz="0" w:space="0" w:color="auto"/>
                            <w:left w:val="none" w:sz="0" w:space="0" w:color="auto"/>
                            <w:bottom w:val="none" w:sz="0" w:space="0" w:color="auto"/>
                            <w:right w:val="none" w:sz="0" w:space="0" w:color="auto"/>
                          </w:divBdr>
                          <w:divsChild>
                            <w:div w:id="1434087232">
                              <w:marLeft w:val="0"/>
                              <w:marRight w:val="0"/>
                              <w:marTop w:val="0"/>
                              <w:marBottom w:val="0"/>
                              <w:divBdr>
                                <w:top w:val="none" w:sz="0" w:space="0" w:color="auto"/>
                                <w:left w:val="none" w:sz="0" w:space="0" w:color="auto"/>
                                <w:bottom w:val="none" w:sz="0" w:space="0" w:color="auto"/>
                                <w:right w:val="none" w:sz="0" w:space="0" w:color="auto"/>
                              </w:divBdr>
                            </w:div>
                            <w:div w:id="1691906182">
                              <w:marLeft w:val="0"/>
                              <w:marRight w:val="0"/>
                              <w:marTop w:val="0"/>
                              <w:marBottom w:val="0"/>
                              <w:divBdr>
                                <w:top w:val="none" w:sz="0" w:space="0" w:color="auto"/>
                                <w:left w:val="none" w:sz="0" w:space="0" w:color="auto"/>
                                <w:bottom w:val="none" w:sz="0" w:space="0" w:color="auto"/>
                                <w:right w:val="none" w:sz="0" w:space="0" w:color="auto"/>
                              </w:divBdr>
                              <w:divsChild>
                                <w:div w:id="1645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3325">
                          <w:marLeft w:val="0"/>
                          <w:marRight w:val="0"/>
                          <w:marTop w:val="0"/>
                          <w:marBottom w:val="0"/>
                          <w:divBdr>
                            <w:top w:val="none" w:sz="0" w:space="0" w:color="auto"/>
                            <w:left w:val="none" w:sz="0" w:space="0" w:color="auto"/>
                            <w:bottom w:val="none" w:sz="0" w:space="0" w:color="auto"/>
                            <w:right w:val="none" w:sz="0" w:space="0" w:color="auto"/>
                          </w:divBdr>
                          <w:divsChild>
                            <w:div w:id="2122844953">
                              <w:marLeft w:val="0"/>
                              <w:marRight w:val="0"/>
                              <w:marTop w:val="0"/>
                              <w:marBottom w:val="0"/>
                              <w:divBdr>
                                <w:top w:val="none" w:sz="0" w:space="0" w:color="auto"/>
                                <w:left w:val="none" w:sz="0" w:space="0" w:color="auto"/>
                                <w:bottom w:val="none" w:sz="0" w:space="0" w:color="auto"/>
                                <w:right w:val="none" w:sz="0" w:space="0" w:color="auto"/>
                              </w:divBdr>
                            </w:div>
                            <w:div w:id="1421827624">
                              <w:marLeft w:val="0"/>
                              <w:marRight w:val="0"/>
                              <w:marTop w:val="0"/>
                              <w:marBottom w:val="0"/>
                              <w:divBdr>
                                <w:top w:val="none" w:sz="0" w:space="0" w:color="auto"/>
                                <w:left w:val="none" w:sz="0" w:space="0" w:color="auto"/>
                                <w:bottom w:val="none" w:sz="0" w:space="0" w:color="auto"/>
                                <w:right w:val="none" w:sz="0" w:space="0" w:color="auto"/>
                              </w:divBdr>
                            </w:div>
                            <w:div w:id="495650251">
                              <w:marLeft w:val="0"/>
                              <w:marRight w:val="0"/>
                              <w:marTop w:val="0"/>
                              <w:marBottom w:val="0"/>
                              <w:divBdr>
                                <w:top w:val="none" w:sz="0" w:space="0" w:color="auto"/>
                                <w:left w:val="none" w:sz="0" w:space="0" w:color="auto"/>
                                <w:bottom w:val="none" w:sz="0" w:space="0" w:color="auto"/>
                                <w:right w:val="none" w:sz="0" w:space="0" w:color="auto"/>
                              </w:divBdr>
                              <w:divsChild>
                                <w:div w:id="1052921372">
                                  <w:marLeft w:val="0"/>
                                  <w:marRight w:val="0"/>
                                  <w:marTop w:val="0"/>
                                  <w:marBottom w:val="0"/>
                                  <w:divBdr>
                                    <w:top w:val="none" w:sz="0" w:space="0" w:color="auto"/>
                                    <w:left w:val="none" w:sz="0" w:space="0" w:color="auto"/>
                                    <w:bottom w:val="none" w:sz="0" w:space="0" w:color="auto"/>
                                    <w:right w:val="none" w:sz="0" w:space="0" w:color="auto"/>
                                  </w:divBdr>
                                </w:div>
                              </w:divsChild>
                            </w:div>
                            <w:div w:id="1224637375">
                              <w:marLeft w:val="0"/>
                              <w:marRight w:val="0"/>
                              <w:marTop w:val="0"/>
                              <w:marBottom w:val="0"/>
                              <w:divBdr>
                                <w:top w:val="none" w:sz="0" w:space="0" w:color="auto"/>
                                <w:left w:val="none" w:sz="0" w:space="0" w:color="auto"/>
                                <w:bottom w:val="none" w:sz="0" w:space="0" w:color="auto"/>
                                <w:right w:val="none" w:sz="0" w:space="0" w:color="auto"/>
                              </w:divBdr>
                            </w:div>
                            <w:div w:id="149446358">
                              <w:marLeft w:val="0"/>
                              <w:marRight w:val="0"/>
                              <w:marTop w:val="0"/>
                              <w:marBottom w:val="0"/>
                              <w:divBdr>
                                <w:top w:val="none" w:sz="0" w:space="0" w:color="auto"/>
                                <w:left w:val="none" w:sz="0" w:space="0" w:color="auto"/>
                                <w:bottom w:val="none" w:sz="0" w:space="0" w:color="auto"/>
                                <w:right w:val="none" w:sz="0" w:space="0" w:color="auto"/>
                              </w:divBdr>
                              <w:divsChild>
                                <w:div w:id="1811705460">
                                  <w:marLeft w:val="0"/>
                                  <w:marRight w:val="0"/>
                                  <w:marTop w:val="0"/>
                                  <w:marBottom w:val="0"/>
                                  <w:divBdr>
                                    <w:top w:val="none" w:sz="0" w:space="0" w:color="auto"/>
                                    <w:left w:val="none" w:sz="0" w:space="0" w:color="auto"/>
                                    <w:bottom w:val="none" w:sz="0" w:space="0" w:color="auto"/>
                                    <w:right w:val="none" w:sz="0" w:space="0" w:color="auto"/>
                                  </w:divBdr>
                                </w:div>
                              </w:divsChild>
                            </w:div>
                            <w:div w:id="1548445115">
                              <w:marLeft w:val="0"/>
                              <w:marRight w:val="0"/>
                              <w:marTop w:val="0"/>
                              <w:marBottom w:val="0"/>
                              <w:divBdr>
                                <w:top w:val="none" w:sz="0" w:space="0" w:color="auto"/>
                                <w:left w:val="none" w:sz="0" w:space="0" w:color="auto"/>
                                <w:bottom w:val="none" w:sz="0" w:space="0" w:color="auto"/>
                                <w:right w:val="none" w:sz="0" w:space="0" w:color="auto"/>
                              </w:divBdr>
                            </w:div>
                            <w:div w:id="1601792978">
                              <w:marLeft w:val="0"/>
                              <w:marRight w:val="0"/>
                              <w:marTop w:val="0"/>
                              <w:marBottom w:val="0"/>
                              <w:divBdr>
                                <w:top w:val="none" w:sz="0" w:space="0" w:color="auto"/>
                                <w:left w:val="none" w:sz="0" w:space="0" w:color="auto"/>
                                <w:bottom w:val="none" w:sz="0" w:space="0" w:color="auto"/>
                                <w:right w:val="none" w:sz="0" w:space="0" w:color="auto"/>
                              </w:divBdr>
                              <w:divsChild>
                                <w:div w:id="14481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69773">
                          <w:marLeft w:val="0"/>
                          <w:marRight w:val="0"/>
                          <w:marTop w:val="0"/>
                          <w:marBottom w:val="0"/>
                          <w:divBdr>
                            <w:top w:val="none" w:sz="0" w:space="0" w:color="auto"/>
                            <w:left w:val="none" w:sz="0" w:space="0" w:color="auto"/>
                            <w:bottom w:val="none" w:sz="0" w:space="0" w:color="auto"/>
                            <w:right w:val="none" w:sz="0" w:space="0" w:color="auto"/>
                          </w:divBdr>
                          <w:divsChild>
                            <w:div w:id="2042049285">
                              <w:marLeft w:val="0"/>
                              <w:marRight w:val="0"/>
                              <w:marTop w:val="0"/>
                              <w:marBottom w:val="0"/>
                              <w:divBdr>
                                <w:top w:val="none" w:sz="0" w:space="0" w:color="auto"/>
                                <w:left w:val="none" w:sz="0" w:space="0" w:color="auto"/>
                                <w:bottom w:val="none" w:sz="0" w:space="0" w:color="auto"/>
                                <w:right w:val="none" w:sz="0" w:space="0" w:color="auto"/>
                              </w:divBdr>
                              <w:divsChild>
                                <w:div w:id="1909261799">
                                  <w:marLeft w:val="0"/>
                                  <w:marRight w:val="0"/>
                                  <w:marTop w:val="0"/>
                                  <w:marBottom w:val="0"/>
                                  <w:divBdr>
                                    <w:top w:val="none" w:sz="0" w:space="0" w:color="auto"/>
                                    <w:left w:val="none" w:sz="0" w:space="0" w:color="auto"/>
                                    <w:bottom w:val="none" w:sz="0" w:space="0" w:color="auto"/>
                                    <w:right w:val="none" w:sz="0" w:space="0" w:color="auto"/>
                                  </w:divBdr>
                                </w:div>
                              </w:divsChild>
                            </w:div>
                            <w:div w:id="816921932">
                              <w:marLeft w:val="0"/>
                              <w:marRight w:val="0"/>
                              <w:marTop w:val="0"/>
                              <w:marBottom w:val="0"/>
                              <w:divBdr>
                                <w:top w:val="none" w:sz="0" w:space="0" w:color="auto"/>
                                <w:left w:val="none" w:sz="0" w:space="0" w:color="auto"/>
                                <w:bottom w:val="none" w:sz="0" w:space="0" w:color="auto"/>
                                <w:right w:val="none" w:sz="0" w:space="0" w:color="auto"/>
                              </w:divBdr>
                              <w:divsChild>
                                <w:div w:id="16598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148">
                          <w:marLeft w:val="0"/>
                          <w:marRight w:val="0"/>
                          <w:marTop w:val="0"/>
                          <w:marBottom w:val="0"/>
                          <w:divBdr>
                            <w:top w:val="none" w:sz="0" w:space="0" w:color="auto"/>
                            <w:left w:val="none" w:sz="0" w:space="0" w:color="auto"/>
                            <w:bottom w:val="none" w:sz="0" w:space="0" w:color="auto"/>
                            <w:right w:val="none" w:sz="0" w:space="0" w:color="auto"/>
                          </w:divBdr>
                          <w:divsChild>
                            <w:div w:id="2028098185">
                              <w:marLeft w:val="0"/>
                              <w:marRight w:val="0"/>
                              <w:marTop w:val="0"/>
                              <w:marBottom w:val="0"/>
                              <w:divBdr>
                                <w:top w:val="none" w:sz="0" w:space="0" w:color="auto"/>
                                <w:left w:val="none" w:sz="0" w:space="0" w:color="auto"/>
                                <w:bottom w:val="none" w:sz="0" w:space="0" w:color="auto"/>
                                <w:right w:val="none" w:sz="0" w:space="0" w:color="auto"/>
                              </w:divBdr>
                            </w:div>
                            <w:div w:id="1677733710">
                              <w:marLeft w:val="0"/>
                              <w:marRight w:val="0"/>
                              <w:marTop w:val="0"/>
                              <w:marBottom w:val="0"/>
                              <w:divBdr>
                                <w:top w:val="none" w:sz="0" w:space="0" w:color="auto"/>
                                <w:left w:val="none" w:sz="0" w:space="0" w:color="auto"/>
                                <w:bottom w:val="none" w:sz="0" w:space="0" w:color="auto"/>
                                <w:right w:val="none" w:sz="0" w:space="0" w:color="auto"/>
                              </w:divBdr>
                            </w:div>
                            <w:div w:id="1274283111">
                              <w:marLeft w:val="0"/>
                              <w:marRight w:val="0"/>
                              <w:marTop w:val="0"/>
                              <w:marBottom w:val="0"/>
                              <w:divBdr>
                                <w:top w:val="none" w:sz="0" w:space="0" w:color="auto"/>
                                <w:left w:val="none" w:sz="0" w:space="0" w:color="auto"/>
                                <w:bottom w:val="none" w:sz="0" w:space="0" w:color="auto"/>
                                <w:right w:val="none" w:sz="0" w:space="0" w:color="auto"/>
                              </w:divBdr>
                            </w:div>
                          </w:divsChild>
                        </w:div>
                        <w:div w:id="1841240681">
                          <w:marLeft w:val="0"/>
                          <w:marRight w:val="0"/>
                          <w:marTop w:val="0"/>
                          <w:marBottom w:val="0"/>
                          <w:divBdr>
                            <w:top w:val="none" w:sz="0" w:space="0" w:color="auto"/>
                            <w:left w:val="none" w:sz="0" w:space="0" w:color="auto"/>
                            <w:bottom w:val="none" w:sz="0" w:space="0" w:color="auto"/>
                            <w:right w:val="none" w:sz="0" w:space="0" w:color="auto"/>
                          </w:divBdr>
                          <w:divsChild>
                            <w:div w:id="825051935">
                              <w:marLeft w:val="0"/>
                              <w:marRight w:val="0"/>
                              <w:marTop w:val="0"/>
                              <w:marBottom w:val="0"/>
                              <w:divBdr>
                                <w:top w:val="none" w:sz="0" w:space="0" w:color="auto"/>
                                <w:left w:val="none" w:sz="0" w:space="0" w:color="auto"/>
                                <w:bottom w:val="none" w:sz="0" w:space="0" w:color="auto"/>
                                <w:right w:val="none" w:sz="0" w:space="0" w:color="auto"/>
                              </w:divBdr>
                            </w:div>
                            <w:div w:id="1442720540">
                              <w:marLeft w:val="0"/>
                              <w:marRight w:val="0"/>
                              <w:marTop w:val="0"/>
                              <w:marBottom w:val="0"/>
                              <w:divBdr>
                                <w:top w:val="none" w:sz="0" w:space="0" w:color="auto"/>
                                <w:left w:val="none" w:sz="0" w:space="0" w:color="auto"/>
                                <w:bottom w:val="none" w:sz="0" w:space="0" w:color="auto"/>
                                <w:right w:val="none" w:sz="0" w:space="0" w:color="auto"/>
                              </w:divBdr>
                              <w:divsChild>
                                <w:div w:id="1910118096">
                                  <w:marLeft w:val="0"/>
                                  <w:marRight w:val="0"/>
                                  <w:marTop w:val="0"/>
                                  <w:marBottom w:val="0"/>
                                  <w:divBdr>
                                    <w:top w:val="none" w:sz="0" w:space="0" w:color="auto"/>
                                    <w:left w:val="none" w:sz="0" w:space="0" w:color="auto"/>
                                    <w:bottom w:val="none" w:sz="0" w:space="0" w:color="auto"/>
                                    <w:right w:val="none" w:sz="0" w:space="0" w:color="auto"/>
                                  </w:divBdr>
                                </w:div>
                                <w:div w:id="12172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663">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6660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4</cp:revision>
  <dcterms:created xsi:type="dcterms:W3CDTF">2018-06-11T07:37:00Z</dcterms:created>
  <dcterms:modified xsi:type="dcterms:W3CDTF">2018-06-11T07:43:00Z</dcterms:modified>
</cp:coreProperties>
</file>